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CA62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Протокол №</w:t>
      </w:r>
      <w:r>
        <w:rPr>
          <w:rFonts w:hint="default"/>
          <w:b/>
          <w:sz w:val="28"/>
          <w:szCs w:val="28"/>
          <w:lang w:val="ru-RU"/>
        </w:rPr>
        <w:t>2</w:t>
      </w:r>
    </w:p>
    <w:p w14:paraId="7566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районного методического объединения</w:t>
      </w:r>
    </w:p>
    <w:p w14:paraId="366D4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истории и обществознания</w:t>
      </w:r>
      <w:r>
        <w:rPr>
          <w:rFonts w:hint="default"/>
          <w:b/>
          <w:sz w:val="28"/>
          <w:szCs w:val="28"/>
          <w:lang w:val="ru-RU"/>
        </w:rPr>
        <w:t xml:space="preserve"> Неклиновского района</w:t>
      </w:r>
      <w:r>
        <w:rPr>
          <w:b/>
          <w:sz w:val="28"/>
          <w:szCs w:val="28"/>
        </w:rPr>
        <w:t xml:space="preserve"> </w:t>
      </w:r>
    </w:p>
    <w:p w14:paraId="2960B63D">
      <w:pPr>
        <w:jc w:val="center"/>
        <w:rPr>
          <w:b/>
          <w:sz w:val="28"/>
          <w:szCs w:val="28"/>
        </w:rPr>
      </w:pPr>
    </w:p>
    <w:p w14:paraId="0212F8E1">
      <w:pPr>
        <w:jc w:val="center"/>
        <w:rPr>
          <w:b/>
          <w:sz w:val="28"/>
          <w:szCs w:val="28"/>
        </w:rPr>
      </w:pPr>
    </w:p>
    <w:p w14:paraId="1CBD9E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от </w:t>
      </w:r>
      <w:r>
        <w:rPr>
          <w:rFonts w:hint="default"/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ru-RU"/>
        </w:rPr>
        <w:t>11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г.</w:t>
      </w:r>
    </w:p>
    <w:p w14:paraId="413F96DD">
      <w:pPr>
        <w:tabs>
          <w:tab w:val="left" w:pos="270"/>
          <w:tab w:val="right" w:pos="9355"/>
        </w:tabs>
        <w:rPr>
          <w:sz w:val="28"/>
          <w:szCs w:val="28"/>
        </w:rPr>
      </w:pPr>
    </w:p>
    <w:p w14:paraId="0A24E57C">
      <w:pPr>
        <w:tabs>
          <w:tab w:val="left" w:pos="270"/>
          <w:tab w:val="right" w:pos="9355"/>
        </w:tabs>
        <w:rPr>
          <w:rFonts w:hint="default"/>
          <w:sz w:val="28"/>
          <w:szCs w:val="28"/>
          <w:lang w:val="ru-RU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МБОУ</w:t>
      </w:r>
      <w:r>
        <w:rPr>
          <w:rFonts w:hint="default"/>
          <w:sz w:val="28"/>
          <w:szCs w:val="28"/>
          <w:lang w:val="ru-RU"/>
        </w:rPr>
        <w:t xml:space="preserve"> ДО «ЦВР» Неклиновского района</w:t>
      </w:r>
    </w:p>
    <w:p w14:paraId="1C17DB10">
      <w:pPr>
        <w:tabs>
          <w:tab w:val="left" w:pos="270"/>
          <w:tab w:val="right" w:pos="9355"/>
        </w:tabs>
        <w:rPr>
          <w:sz w:val="28"/>
          <w:szCs w:val="28"/>
        </w:rPr>
      </w:pPr>
    </w:p>
    <w:p w14:paraId="06E893CE">
      <w:pPr>
        <w:tabs>
          <w:tab w:val="left" w:pos="270"/>
          <w:tab w:val="right" w:pos="9355"/>
        </w:tabs>
        <w:rPr>
          <w:sz w:val="28"/>
          <w:szCs w:val="28"/>
        </w:rPr>
      </w:pPr>
      <w:r>
        <w:rPr>
          <w:b/>
          <w:sz w:val="28"/>
          <w:szCs w:val="28"/>
        </w:rPr>
        <w:t>Присутствовало: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.</w:t>
      </w:r>
    </w:p>
    <w:p w14:paraId="0C32A38D">
      <w:pPr>
        <w:pStyle w:val="10"/>
        <w:spacing w:after="0"/>
        <w:jc w:val="both"/>
        <w:rPr>
          <w:b/>
          <w:sz w:val="28"/>
          <w:szCs w:val="28"/>
        </w:rPr>
      </w:pPr>
    </w:p>
    <w:p w14:paraId="010488EE">
      <w:pPr>
        <w:pStyle w:val="11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zh-CN"/>
        </w:rPr>
        <w:t>Развитие УУД и формирование компетенций</w:t>
      </w:r>
    </w:p>
    <w:p w14:paraId="2BECEF74">
      <w:pPr>
        <w:pStyle w:val="11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 w:eastAsia="zh-CN"/>
        </w:rPr>
        <w:t>обучающихся в области использования ИКТ технологий,</w:t>
      </w:r>
    </w:p>
    <w:p w14:paraId="71CDA7BA">
      <w:pPr>
        <w:pStyle w:val="11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 w:eastAsia="zh-CN"/>
        </w:rPr>
        <w:t>учебно-исследовательской и проектной деятельности в</w:t>
      </w:r>
    </w:p>
    <w:p w14:paraId="77198CAD">
      <w:pPr>
        <w:pStyle w:val="11"/>
        <w:spacing w:line="240" w:lineRule="auto"/>
        <w:jc w:val="center"/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 w:eastAsia="zh-CN"/>
        </w:rPr>
        <w:t>ходе внедрения обновленного ФГОС ООО и ФГОС СОО</w:t>
      </w:r>
      <w:r>
        <w:rPr>
          <w:rFonts w:ascii="Times New Roman" w:hAnsi="Times New Roman"/>
          <w:sz w:val="28"/>
          <w:szCs w:val="28"/>
        </w:rPr>
        <w:t>».</w:t>
      </w:r>
    </w:p>
    <w:p w14:paraId="739D5F60">
      <w:pPr>
        <w:pStyle w:val="10"/>
        <w:spacing w:after="0" w:line="240" w:lineRule="auto"/>
        <w:ind w:left="0"/>
        <w:jc w:val="center"/>
        <w:rPr>
          <w:sz w:val="28"/>
          <w:szCs w:val="28"/>
        </w:rPr>
      </w:pPr>
    </w:p>
    <w:p w14:paraId="30D5DB2E">
      <w:pPr>
        <w:rPr>
          <w:sz w:val="28"/>
          <w:szCs w:val="28"/>
        </w:rPr>
      </w:pPr>
    </w:p>
    <w:p w14:paraId="0A801E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Повестка: </w:t>
      </w:r>
    </w:p>
    <w:p w14:paraId="66D408CD">
      <w:pPr>
        <w:widowControl w:val="0"/>
        <w:numPr>
          <w:ilvl w:val="0"/>
          <w:numId w:val="1"/>
        </w:numPr>
        <w:tabs>
          <w:tab w:val="left" w:pos="312"/>
        </w:tabs>
        <w:bidi w:val="0"/>
        <w:spacing w:before="30" w:after="3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Актуальные вопросы методики обучения предметов гуманитарного образования в условиях реализации ФГОС.</w:t>
      </w:r>
    </w:p>
    <w:p w14:paraId="528FCEAA">
      <w:pPr>
        <w:numPr>
          <w:ilvl w:val="0"/>
          <w:numId w:val="2"/>
        </w:numPr>
        <w:spacing w:before="30" w:after="3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ВПР по истории в 5-8-х и 10-х классах и по обществознанию 8-х классах. Подготовка, образцы вариантов. Совершенствование профессиональной деятельности учителя на основе результатов всероссийских проверочных работ. </w:t>
      </w:r>
    </w:p>
    <w:p w14:paraId="7052802D">
      <w:pPr>
        <w:widowControl w:val="0"/>
        <w:numPr>
          <w:ilvl w:val="0"/>
          <w:numId w:val="2"/>
        </w:numPr>
        <w:bidi w:val="0"/>
        <w:spacing w:before="30" w:after="3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Интеграция финансовой и читательской грамотности на предметах обществоведческого цикла.</w:t>
      </w:r>
    </w:p>
    <w:p w14:paraId="15178E64">
      <w:pPr>
        <w:widowControl w:val="0"/>
        <w:numPr>
          <w:ilvl w:val="0"/>
          <w:numId w:val="2"/>
        </w:numPr>
        <w:bidi w:val="0"/>
        <w:spacing w:before="30" w:after="3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Проектная деятельность по истории, обществознанию, праву в школе: методика, технология, результаты. </w:t>
      </w:r>
    </w:p>
    <w:p w14:paraId="7E42D37A">
      <w:pPr>
        <w:widowControl w:val="0"/>
        <w:numPr>
          <w:ilvl w:val="0"/>
          <w:numId w:val="2"/>
        </w:numPr>
        <w:bidi w:val="0"/>
        <w:spacing w:before="30" w:after="3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Методика использования новых игровых технологий на занятиях со школьниками в музейном пространстве.</w:t>
      </w:r>
    </w:p>
    <w:p w14:paraId="08F7EDEE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ind w:leftChars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eastAsia="ru-RU"/>
        </w:rPr>
      </w:pPr>
    </w:p>
    <w:p w14:paraId="1123A9E7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  <w:lang w:eastAsia="ru-RU"/>
        </w:rPr>
        <w:t xml:space="preserve">Слушали: </w:t>
      </w:r>
    </w:p>
    <w:p w14:paraId="22F63D51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По первому вопросу 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руководителя РМО Сухоненко И. А., которая обратила внимание на то, что актуальные вопросы методики обучения предметам гуманитарного цикла в условиях реализации ФГОС связаны с необходимостью учитывать требования стандарта, обновлять содержание учебных программ, использовать интерактивные методы и применять критериальное оценивание. </w:t>
      </w:r>
    </w:p>
    <w:p w14:paraId="4BFD37EA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Сформировав творческие группы, учителя истории Неклиновского района обсудили методики, используемые на уроках: </w:t>
      </w:r>
    </w:p>
    <w:p w14:paraId="2BB956B8">
      <w:pPr>
        <w:shd w:val="clear" w:color="auto" w:fill="FFFFFF"/>
        <w:tabs>
          <w:tab w:val="left" w:pos="1920"/>
        </w:tabs>
        <w:spacing w:before="0" w:after="0" w:line="240" w:lineRule="auto"/>
        <w:ind w:firstLine="140" w:firstLineChars="5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- Применение метода «Ассоциации» — установления связей между новым материалом и уже известными фактами, что помогает учащимся лучше запоминать информацию и понимать её смысл.</w:t>
      </w:r>
    </w:p>
    <w:p w14:paraId="0A0AD632">
      <w:pPr>
        <w:shd w:val="clear" w:color="auto" w:fill="FFFFFF"/>
        <w:tabs>
          <w:tab w:val="left" w:pos="1920"/>
        </w:tabs>
        <w:spacing w:before="0" w:after="0" w:line="240" w:lineRule="auto"/>
        <w:ind w:firstLine="140" w:firstLineChars="5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- Использование метода «Угадай тему» — интерактивной образовательной техники, которая стимулирует критическое мышление и внимание к деталям: участникам предлагается угадать тему на основе кратких подсказок или ассоциаций.</w:t>
      </w:r>
    </w:p>
    <w:p w14:paraId="195AB0E7">
      <w:pPr>
        <w:shd w:val="clear" w:color="auto" w:fill="FFFFFF"/>
        <w:tabs>
          <w:tab w:val="left" w:pos="1920"/>
        </w:tabs>
        <w:spacing w:before="0" w:after="0" w:line="240" w:lineRule="auto"/>
        <w:ind w:firstLine="140" w:firstLineChars="5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- Применение дифференцированного обучения — элементов, направленных на творческий поиск, высокую познавательную активность, самостоятельную деятельность, а также учебную мотивацию одарённых учащихся. </w:t>
      </w:r>
    </w:p>
    <w:p w14:paraId="5A428663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05330106">
      <w:pPr>
        <w:ind w:firstLine="52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 второму вопросу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учитель МБОУ Троицкой СОШ Петренко В. В. представила сообщение по проектированию работы с обучающимися по устранению и типичных ошибок в заданиях ВПР по истории и обществознанию. </w:t>
      </w:r>
    </w:p>
    <w:p w14:paraId="056EC430">
      <w:pPr>
        <w:jc w:val="both"/>
      </w:pPr>
      <w:r>
        <w:rPr>
          <w:sz w:val="28"/>
        </w:rPr>
        <w:t xml:space="preserve">Всероссийские проверочные работы </w:t>
      </w:r>
      <w:r>
        <w:rPr>
          <w:sz w:val="28"/>
          <w:lang w:val="ru-RU"/>
        </w:rPr>
        <w:t>служат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мощным диагностическим инструментом, выявляя те узкие места в знаниях и навыках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учеников, которые требуют особого внимания. Однако диагностика – это лишь первый шаг на пути к повышению качества образования. Далее  встает задача эффективной коррекционной работы, то есть непосредственно исправления обнаруженных ошибок и устранения выявленных пробелов.</w:t>
      </w:r>
    </w:p>
    <w:p w14:paraId="05690968">
      <w:pPr>
        <w:jc w:val="both"/>
      </w:pPr>
      <w:r>
        <w:rPr>
          <w:sz w:val="28"/>
        </w:rPr>
        <w:t>Эффективная коррекционная работа – это не разовые акции, а системный и последовательный процесс. Она начинается с глубокого анализа каждой ошибки: почему она была допущена? Какое историческое понятие не усвоено? Какой мыслительный навык не сформирован? Именно на основе этого понимания мож</w:t>
      </w:r>
      <w:r>
        <w:rPr>
          <w:sz w:val="28"/>
          <w:lang w:val="ru-RU"/>
        </w:rPr>
        <w:t>но</w:t>
      </w:r>
      <w:r>
        <w:rPr>
          <w:sz w:val="28"/>
        </w:rPr>
        <w:t xml:space="preserve"> выбирать адекватные методики и приемы. Среди них могут быть как индивидуальные формы работы, так и групповые. Индивидуальная коррекция незаменима для учеников с особо сильными или, наоборот, глубокими пробелами, когда требуется точечное воздействие. Это могут быть специально разработанные карточки с заданиями, направленными на конкретный исторический период или причинно-следственные связи, консультации, работа с дополнительными источниками. Групповая коррекция же эффективна для устранения типичных ошибок, которые регулярно встречаются у нескольких учеников. Во время таких занятий можно организовать мозговые штурмы, дискуссии, решение проблемных исторических задач в мини-группах, где ученики сами объясняют друг другу материал, тем самым закрепляя его для себя.</w:t>
      </w:r>
    </w:p>
    <w:p w14:paraId="38EFD0B5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0167FCB6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По третьему вопросу 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учитель МБОУ Вареновской  СОШ Склифус Н.А. представляла рабочую группу по формированию финансовой грамотности. В своем выступлении она подчеркнула, что задача учителя, преподающего курс финансовой грамотности, стараться вписать изучаемые явления и процессы в этот контекст, обсуждать финансовые вопросы во взаимосвязи с глобальным общественным развитием и с политическими процессами, протекающими в российском обществе, а также устанавливать межпредметные связи с экономикой и другими социальными науками (правом, историей, социально-экономической географией).</w:t>
      </w:r>
    </w:p>
    <w:p w14:paraId="620089E6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466A4762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По четвёртому вопросу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 учитель МБОУ Николаевской СОШ Стукань И. Е. представила собственный опыт организации проектной деятельности, которая способствует развитию навыков коммуникативной, учебно- исследовательской </w:t>
      </w:r>
    </w:p>
    <w:p w14:paraId="0D9D3DA3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деятельности и критического мышления;  самостоятельному применению приобретенных знаний и способов действий при решении различных задач; использованию  знания одного или нескольких учебных предметов или предметных областей; постановке цели и формулированию гипотезы исследования, планированию работы, отбору и интерпретации необходимой информации; структурированию аргументации результатов исследования на основе собранных данных, презентации результатов.</w:t>
      </w:r>
    </w:p>
    <w:p w14:paraId="4EFFE364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0E052376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По пятому вопросу 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с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лушали учителя МБОУ Приморской СОШ Стрельцову О. Ю., которая представила методику проведения занятий с использованием игровых технологий в музейном пространстве для школьников. Учитель обратила  внимание  на теоретические  аспекты проблемы,  а также привела наиболее яркие примеры организации занятий по истории с применением деловых и сюжетно - ролевых игр, викторин, квестов,  способствующих повышению интереса к историческому и культурному наследию, а также решающие задачи формирования активной гражданской позиции у учащихся.</w:t>
      </w:r>
    </w:p>
    <w:p w14:paraId="0AF399A4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52CD22F5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highlight w:val="white"/>
          <w:lang w:val="en-US" w:eastAsia="ru-RU"/>
        </w:rPr>
        <w:t>Решили:</w:t>
      </w:r>
    </w:p>
    <w:p w14:paraId="1917277A">
      <w:pPr>
        <w:numPr>
          <w:ilvl w:val="0"/>
          <w:numId w:val="3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auto"/>
          <w:sz w:val="28"/>
          <w:szCs w:val="28"/>
          <w:highlight w:val="whit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white"/>
          <w:lang w:val="en-US" w:eastAsia="ru-RU"/>
        </w:rPr>
        <w:t xml:space="preserve">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Совершенствова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ть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педагогического мастерства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учителей гуманитарного цикла в вопросах реализации ФГОС.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Формирова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ть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прочны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е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умени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я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и навык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и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Повыш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ать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мотиваци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Использовать новые способы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работы со способными и одарёнными детьми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(например, привлечение учащихся к проектной и учебно-исследовательской деятельности).</w:t>
      </w:r>
    </w:p>
    <w:p w14:paraId="6550D29F">
      <w:pPr>
        <w:numPr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auto"/>
          <w:sz w:val="28"/>
          <w:szCs w:val="28"/>
          <w:highlight w:val="white"/>
          <w:lang w:val="en-US" w:eastAsia="ru-RU"/>
        </w:rPr>
      </w:pPr>
    </w:p>
    <w:p w14:paraId="3E4FA96C">
      <w:pPr>
        <w:numPr>
          <w:ilvl w:val="0"/>
          <w:numId w:val="3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Учителям-предметникам при подготовке к ВПР по истории и обществознанию  применять различные педагогические технологии, методы и приемы: плакаты, интеллект- карты, презентации, ролевые игры, проекты, творческие задачи. Опора на деятельностный подход позволит усваивать материал ученикам с различными особенностями восприятия информации.</w:t>
      </w:r>
    </w:p>
    <w:p w14:paraId="12784625">
      <w:pPr>
        <w:numPr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64B17CE6">
      <w:pPr>
        <w:numPr>
          <w:ilvl w:val="0"/>
          <w:numId w:val="3"/>
        </w:numPr>
        <w:shd w:val="clear" w:color="auto" w:fill="FFFFFF"/>
        <w:tabs>
          <w:tab w:val="left" w:pos="1920"/>
        </w:tabs>
        <w:spacing w:before="0"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 xml:space="preserve">Продолжить работу созданных рабочих групп по основным направлениям   функциональной грамотности; остановиться на методах и приемах решения учебных задач по формированию финансовой грамотности, читательской грамотности креативного мышления, глобальных компетенций. </w:t>
      </w:r>
    </w:p>
    <w:p w14:paraId="4E408E30">
      <w:pPr>
        <w:numPr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ind w:leftChars="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57DF3981">
      <w:pPr>
        <w:numPr>
          <w:ilvl w:val="0"/>
          <w:numId w:val="3"/>
        </w:numPr>
        <w:shd w:val="clear" w:color="auto" w:fill="FFFFFF"/>
        <w:tabs>
          <w:tab w:val="left" w:pos="1920"/>
        </w:tabs>
        <w:spacing w:before="0"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Для организации проектной деятельности применять различные педагогические технологии: информационно-коммуникативные, обучение в сотрудничестве, развивающего и проблемного обучения. </w:t>
      </w:r>
    </w:p>
    <w:p w14:paraId="07A8A631">
      <w:pPr>
        <w:numPr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ind w:leftChars="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bookmarkStart w:id="0" w:name="_GoBack"/>
      <w:bookmarkEnd w:id="0"/>
    </w:p>
    <w:p w14:paraId="7CCB2677">
      <w:pPr>
        <w:numPr>
          <w:ilvl w:val="0"/>
          <w:numId w:val="3"/>
        </w:numPr>
        <w:shd w:val="clear" w:color="auto" w:fill="FFFFFF"/>
        <w:tabs>
          <w:tab w:val="left" w:pos="1920"/>
        </w:tabs>
        <w:spacing w:before="0"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Уделять внимание игровой технологии в музейной педагогике как эффективной практике удовлетворения потребностей подрастающего поколения через обеспечение и организацию доступа к культурным ценностям,  повышения общественной востребованности и социальной значимости музея.</w:t>
      </w:r>
    </w:p>
    <w:p w14:paraId="0099BB35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1EB35F7D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670122D1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Руководитель РМО:                                                            И. А. Сухоненко</w:t>
      </w:r>
    </w:p>
    <w:p w14:paraId="30C67B21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0458ABAF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  <w:t>Секретарь:                                                                           Т. Л. Мамаева</w:t>
      </w:r>
    </w:p>
    <w:p w14:paraId="1D2D5A42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00480C19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14620E2C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1320D01D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48D33D44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2BC579B4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473059D4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259FEF1F">
      <w:pPr>
        <w:numPr>
          <w:ilvl w:val="0"/>
          <w:numId w:val="0"/>
        </w:num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74FB0D3D">
      <w:pPr>
        <w:shd w:val="clear" w:color="auto" w:fill="FFFFFF"/>
        <w:tabs>
          <w:tab w:val="left" w:pos="1920"/>
        </w:tabs>
        <w:spacing w:before="0" w:after="0" w:line="240" w:lineRule="auto"/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lang w:val="en-US" w:eastAsia="ru-RU"/>
        </w:rPr>
      </w:pPr>
    </w:p>
    <w:p w14:paraId="6CBFBA78">
      <w:pPr>
        <w:jc w:val="both"/>
        <w:rPr>
          <w:color w:val="000000"/>
          <w:sz w:val="28"/>
          <w:szCs w:val="28"/>
        </w:rPr>
      </w:pPr>
    </w:p>
    <w:p w14:paraId="39F043F0">
      <w:pPr>
        <w:spacing w:after="200" w:line="276" w:lineRule="auto"/>
        <w:ind w:left="360"/>
        <w:contextualSpacing/>
        <w:rPr>
          <w:b/>
          <w:sz w:val="28"/>
          <w:szCs w:val="28"/>
        </w:rPr>
      </w:pPr>
    </w:p>
    <w:sectPr>
      <w:pgSz w:w="11906" w:h="16838"/>
      <w:pgMar w:top="1100" w:right="1179" w:bottom="1157" w:left="112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FreeSet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61E42"/>
    <w:multiLevelType w:val="singleLevel"/>
    <w:tmpl w:val="CE861E4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C6B5F75"/>
    <w:multiLevelType w:val="singleLevel"/>
    <w:tmpl w:val="4C6B5F7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0443EFC"/>
    <w:multiLevelType w:val="singleLevel"/>
    <w:tmpl w:val="50443EF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D72CF"/>
    <w:rsid w:val="0AC3565E"/>
    <w:rsid w:val="0E5C2B08"/>
    <w:rsid w:val="112403EA"/>
    <w:rsid w:val="13E43F96"/>
    <w:rsid w:val="16BF6E93"/>
    <w:rsid w:val="17EE1883"/>
    <w:rsid w:val="1AC708DA"/>
    <w:rsid w:val="1EA618AC"/>
    <w:rsid w:val="1EBE5AFE"/>
    <w:rsid w:val="1F2D4C36"/>
    <w:rsid w:val="1F7E294E"/>
    <w:rsid w:val="1FCE2C56"/>
    <w:rsid w:val="22F16A27"/>
    <w:rsid w:val="24CB66D6"/>
    <w:rsid w:val="26B20EAD"/>
    <w:rsid w:val="26FF5FF2"/>
    <w:rsid w:val="29252074"/>
    <w:rsid w:val="2C155CA2"/>
    <w:rsid w:val="2EE4630A"/>
    <w:rsid w:val="30906E39"/>
    <w:rsid w:val="35170EDE"/>
    <w:rsid w:val="36031C9C"/>
    <w:rsid w:val="37A96661"/>
    <w:rsid w:val="37B06978"/>
    <w:rsid w:val="38A3010F"/>
    <w:rsid w:val="3FC52C55"/>
    <w:rsid w:val="40573C0F"/>
    <w:rsid w:val="48443191"/>
    <w:rsid w:val="48676F4B"/>
    <w:rsid w:val="4A8F6C8A"/>
    <w:rsid w:val="530C4311"/>
    <w:rsid w:val="5499011B"/>
    <w:rsid w:val="55DB7D2E"/>
    <w:rsid w:val="56942815"/>
    <w:rsid w:val="5C2778E6"/>
    <w:rsid w:val="5FC17EB5"/>
    <w:rsid w:val="62297D49"/>
    <w:rsid w:val="64931D8E"/>
    <w:rsid w:val="666E538A"/>
    <w:rsid w:val="66EE4104"/>
    <w:rsid w:val="67CF2561"/>
    <w:rsid w:val="685F1F4E"/>
    <w:rsid w:val="69E06DCF"/>
    <w:rsid w:val="6FB645D5"/>
    <w:rsid w:val="72985992"/>
    <w:rsid w:val="75B849AA"/>
    <w:rsid w:val="76043E86"/>
    <w:rsid w:val="772E3EFC"/>
    <w:rsid w:val="7B7C050F"/>
    <w:rsid w:val="7D2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ody Text"/>
    <w:basedOn w:val="1"/>
    <w:qFormat/>
    <w:uiPriority w:val="1"/>
    <w:pPr>
      <w:ind w:left="127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">
    <w:name w:val="Title"/>
    <w:basedOn w:val="1"/>
    <w:qFormat/>
    <w:uiPriority w:val="1"/>
    <w:pPr>
      <w:ind w:left="995" w:hanging="2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ru-RU" w:eastAsia="en-US" w:bidi="ar-SA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11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2">
    <w:name w:val="Базовый"/>
    <w:qFormat/>
    <w:uiPriority w:val="0"/>
    <w:pPr>
      <w:tabs>
        <w:tab w:val="left" w:pos="709"/>
      </w:tabs>
      <w:suppressAutoHyphens/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Абзац списка2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2024-12-23T17:37:00Z</dcterms:created>
  <dc:creator>Professional</dc:creator>
  <cp:lastModifiedBy>Алена Сухонено</cp:lastModifiedBy>
  <dcterms:modified xsi:type="dcterms:W3CDTF">2026-01-12T17:58:39Z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590A92FA723A4CA4A9F8C63BBA08F573_12</vt:lpwstr>
  </property>
</Properties>
</file>