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Аналитическ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>ий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 xml:space="preserve"> отчёт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руководителя  МО учителей истории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Неклиновского района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Сухоненко И. А. за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  <w:t xml:space="preserve">I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полугодие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-202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учебный год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МО учителей истории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Неклиновского района охватывает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56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человек.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Информация о курсах повышения квалификации учителей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прошли курсов (очно, заочно, дистанционно) -18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Очно - 0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Заочно/дистанционно - 18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РО РИПК и ППРО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- 12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Прочие - 6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Заседания МО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В течение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en-US"/>
        </w:rPr>
        <w:t xml:space="preserve">I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полугодия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-202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учебного года были проведены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заседания МО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очном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формате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.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Неклиновского района </w:t>
      </w:r>
    </w:p>
    <w:p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. 09.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23 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 «ЦВР» Неклиновского района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учителей истории и обществознания Неклиновского района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Анализ итоговой аттестации в форме ОГЭ, ЕГЭ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в 2023 г. (руководитель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Планирование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работы РМО на 2023-2024 учебный год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 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Введение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ФООП: структура и содержание. Разработка рабочих программ с учётом требований обновленных ФГОС ООО, СОО в конструкторе программ.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 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Функциональная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 грамотность как условие обеспечения. качества образования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 ( учитель МБОУ Вареновской СОШ Склифус Н.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Организация проектно-исследовательской деятельности обучающихся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 (МБОУ В- Ханжоновская СОШ  Саенко М. В.)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к школьному этапу Всероссийской олимпиады по истории и обществознанию.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(руководитель РМО Сухоненко И. А.)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руководителя МО Сухоненко И. А., которая </w:t>
      </w:r>
      <w:r>
        <w:rPr>
          <w:sz w:val="28"/>
          <w:szCs w:val="28"/>
        </w:rPr>
        <w:t>которая информировала о результатах итоговой аттестации учащихся 9 и 11-х классов по предметам история, обществознание за 20</w:t>
      </w:r>
      <w:r>
        <w:rPr>
          <w:rFonts w:hint="default"/>
          <w:sz w:val="28"/>
          <w:szCs w:val="28"/>
          <w:lang w:val="ru-RU"/>
        </w:rPr>
        <w:t xml:space="preserve">22 -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чебный год.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ОГЭ обществознание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Выполняли: 393 (в 2022 - 427)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району: 22 (оценка «3»),  в 2022 - ср. балл 18 - «3»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ОГЭ история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Выполняли: 25 (в 2022- 18)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району: 21 (оценка «4»), в 2022- ср. балл - 17 - «3»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ЕГЭ обществознание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Выполняли: 122 (в 2022 -158)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 - 47 (в 2022- 51)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Ср. Балл по Ростовской области - ( в 2022 -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РФ - 56,4  ( в 2022 - 59, 9)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ОУ,  выпускники которых показали высокие баллы ЕГЭ по предмету: МБОУ Натальевская СОШ, МБОУ Покровская СОШ «НОК», МБОУ Приморская СОШ,  МБОУ Вареновская СОШ, МБОУ Покровская СОШ №3, МБОУ Ново- Лакедемоновская СОШ, МБОУ Фёдоровская СОШ, МБОУ С- Сарматская СОШ, МБОУ Самбекская СОШ, МБОУ Покровская СОШ №2, МБОУ Н- Бессергеновская СОШ, МБОУ Лакедемоновская СОШ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ЕГЭ история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Выполняли: 32 (в 2022 -48)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 - 47 (в 2022- 52)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Ср. Балл по Ростовской области - ( в 2022 -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РФ -56,4  (в 2022 - 58)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ОУ, ученики которых продемонстрировали высокие результаты при сдаче ЕГЭ: МБОУ Приморская СОШ, МБОУ Самбекская СОШ, МБОУ С- Сарматская СОШ, МБОУ Троицкая СОШ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результатам голосования </w:t>
      </w:r>
      <w:r>
        <w:rPr>
          <w:b/>
          <w:color w:val="000000"/>
          <w:sz w:val="28"/>
          <w:szCs w:val="28"/>
          <w:u w:val="single"/>
        </w:rPr>
        <w:t>МО решило: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Результаты итоговой аттестации 9-11-х классов считать удовлетворительными;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Усилить подготовку к экзаменам по предмету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«обществознание» в </w:t>
      </w:r>
      <w:r>
        <w:rPr>
          <w:rFonts w:hint="default"/>
          <w:color w:val="000000"/>
          <w:sz w:val="28"/>
          <w:szCs w:val="28"/>
          <w:lang w:val="ru-RU"/>
        </w:rPr>
        <w:t xml:space="preserve">9 </w:t>
      </w:r>
      <w:r>
        <w:rPr>
          <w:color w:val="000000"/>
          <w:sz w:val="28"/>
          <w:szCs w:val="28"/>
        </w:rPr>
        <w:t>кл.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11 кл.</w:t>
      </w:r>
      <w:r>
        <w:rPr>
          <w:color w:val="000000"/>
          <w:sz w:val="28"/>
          <w:szCs w:val="28"/>
        </w:rPr>
        <w:t>;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3. Продолжить работу по выявленным пробелам и в связи с рекомендациями: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- при составлении тематического планирования соотнести изучаемые темы школьного курса истории и обществознания с заданиями ОГЭ ;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- использовать  при изучении учебного материала различные педагогические технологии, методы и приемы,  опираясь на представленный  опыт работы ШМО района.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По второму вопросу </w:t>
      </w:r>
      <w:r>
        <w:rPr>
          <w:rFonts w:hint="default"/>
          <w:color w:val="000000"/>
          <w:sz w:val="28"/>
          <w:szCs w:val="28"/>
          <w:lang w:val="ru-RU"/>
        </w:rPr>
        <w:t>руководитель МО Сухоненко И. А. познакомила присутствующих с планом работы на 2023-2024 учебный год.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u w:val="single"/>
          <w:lang w:val="ru-RU"/>
        </w:rPr>
        <w:t xml:space="preserve">Принято решение: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Утвердить план работы методического объединения на 2023-2024 учебный год</w:t>
      </w:r>
    </w:p>
    <w:p>
      <w:pPr>
        <w:pStyle w:val="8"/>
        <w:jc w:val="both"/>
        <w:rPr>
          <w:sz w:val="28"/>
        </w:rPr>
      </w:pPr>
    </w:p>
    <w:p>
      <w:pPr>
        <w:pStyle w:val="8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третьему</w:t>
      </w:r>
      <w:r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вниманию учителей </w:t>
      </w:r>
      <w:r>
        <w:rPr>
          <w:sz w:val="28"/>
          <w:szCs w:val="28"/>
          <w:lang w:val="ru-RU"/>
        </w:rPr>
        <w:t>руководителем</w:t>
      </w:r>
      <w:r>
        <w:rPr>
          <w:rFonts w:hint="default"/>
          <w:sz w:val="28"/>
          <w:szCs w:val="28"/>
          <w:lang w:val="ru-RU"/>
        </w:rPr>
        <w:t xml:space="preserve"> МО Сухоненко И. А. были </w:t>
      </w:r>
      <w:r>
        <w:rPr>
          <w:rFonts w:hint="default"/>
          <w:sz w:val="28"/>
          <w:szCs w:val="28"/>
          <w:lang w:val="en-US" w:eastAsia="zh-CN"/>
        </w:rPr>
        <w:t>представ</w:t>
      </w:r>
      <w:r>
        <w:rPr>
          <w:rFonts w:hint="default"/>
          <w:sz w:val="28"/>
          <w:szCs w:val="28"/>
          <w:lang w:val="ru-RU" w:eastAsia="zh-CN"/>
        </w:rPr>
        <w:t>лены</w:t>
      </w:r>
      <w:r>
        <w:rPr>
          <w:rFonts w:hint="default"/>
          <w:sz w:val="28"/>
          <w:szCs w:val="28"/>
          <w:lang w:val="en-US" w:eastAsia="zh-CN"/>
        </w:rPr>
        <w:t xml:space="preserve"> ключевые моменты федеральных </w:t>
      </w:r>
      <w:r>
        <w:rPr>
          <w:rFonts w:hint="default"/>
          <w:sz w:val="28"/>
          <w:szCs w:val="28"/>
          <w:lang w:val="ru-RU" w:eastAsia="zh-CN"/>
        </w:rPr>
        <w:t>общеобразовательных</w:t>
      </w:r>
      <w:r>
        <w:rPr>
          <w:rFonts w:hint="default"/>
          <w:sz w:val="28"/>
          <w:szCs w:val="28"/>
          <w:lang w:val="en-US" w:eastAsia="zh-CN"/>
        </w:rPr>
        <w:t xml:space="preserve"> программ по истории и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обществознанию на всех ступенях школьного образования. Докладчик </w:t>
      </w:r>
      <w:r>
        <w:rPr>
          <w:rFonts w:hint="default"/>
          <w:sz w:val="28"/>
          <w:szCs w:val="28"/>
          <w:lang w:val="ru-RU" w:eastAsia="zh-CN"/>
        </w:rPr>
        <w:t>пр</w:t>
      </w:r>
      <w:r>
        <w:rPr>
          <w:rFonts w:hint="default"/>
          <w:sz w:val="28"/>
          <w:szCs w:val="28"/>
          <w:lang w:val="en-US" w:eastAsia="zh-CN"/>
        </w:rPr>
        <w:t>о</w:t>
      </w:r>
      <w:r>
        <w:rPr>
          <w:rFonts w:hint="default"/>
          <w:sz w:val="28"/>
          <w:szCs w:val="28"/>
          <w:lang w:val="ru-RU" w:eastAsia="zh-CN"/>
        </w:rPr>
        <w:t>анализировала</w:t>
      </w:r>
      <w:r>
        <w:rPr>
          <w:rFonts w:hint="default"/>
          <w:sz w:val="28"/>
          <w:szCs w:val="28"/>
          <w:lang w:val="en-US" w:eastAsia="zh-CN"/>
        </w:rPr>
        <w:t xml:space="preserve"> цел</w:t>
      </w:r>
      <w:r>
        <w:rPr>
          <w:rFonts w:hint="default"/>
          <w:sz w:val="28"/>
          <w:szCs w:val="28"/>
          <w:lang w:val="ru-RU" w:eastAsia="zh-CN"/>
        </w:rPr>
        <w:t>и</w:t>
      </w:r>
      <w:r>
        <w:rPr>
          <w:rFonts w:hint="default"/>
          <w:sz w:val="28"/>
          <w:szCs w:val="28"/>
          <w:lang w:val="en-US" w:eastAsia="zh-CN"/>
        </w:rPr>
        <w:t>, общ</w:t>
      </w:r>
      <w:r>
        <w:rPr>
          <w:rFonts w:hint="default"/>
          <w:sz w:val="28"/>
          <w:szCs w:val="28"/>
          <w:lang w:val="ru-RU" w:eastAsia="zh-CN"/>
        </w:rPr>
        <w:t>ую</w:t>
      </w:r>
      <w:r>
        <w:rPr>
          <w:rFonts w:hint="default"/>
          <w:sz w:val="28"/>
          <w:szCs w:val="28"/>
          <w:lang w:val="en-US" w:eastAsia="zh-CN"/>
        </w:rPr>
        <w:t xml:space="preserve"> стратеги</w:t>
      </w:r>
      <w:r>
        <w:rPr>
          <w:rFonts w:hint="default"/>
          <w:sz w:val="28"/>
          <w:szCs w:val="28"/>
          <w:lang w:val="ru-RU" w:eastAsia="zh-CN"/>
        </w:rPr>
        <w:t>ю</w:t>
      </w:r>
      <w:r>
        <w:rPr>
          <w:rFonts w:hint="default"/>
          <w:sz w:val="28"/>
          <w:szCs w:val="28"/>
          <w:lang w:val="en-US" w:eastAsia="zh-CN"/>
        </w:rPr>
        <w:t xml:space="preserve"> обучения, воспитания и развития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обучающихся средствами учебных предметов «История» и «Обществознание»,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осветил</w:t>
      </w:r>
      <w:r>
        <w:rPr>
          <w:rFonts w:hint="default"/>
          <w:sz w:val="28"/>
          <w:szCs w:val="28"/>
          <w:lang w:val="ru-RU" w:eastAsia="zh-CN"/>
        </w:rPr>
        <w:t>а</w:t>
      </w:r>
      <w:r>
        <w:rPr>
          <w:rFonts w:hint="default"/>
          <w:sz w:val="28"/>
          <w:szCs w:val="28"/>
          <w:lang w:val="en-US" w:eastAsia="zh-CN"/>
        </w:rPr>
        <w:t xml:space="preserve">  обновлённы</w:t>
      </w:r>
      <w:r>
        <w:rPr>
          <w:rFonts w:hint="default"/>
          <w:sz w:val="28"/>
          <w:szCs w:val="28"/>
          <w:lang w:val="ru-RU" w:eastAsia="zh-CN"/>
        </w:rPr>
        <w:t xml:space="preserve">е </w:t>
      </w:r>
      <w:r>
        <w:rPr>
          <w:rFonts w:hint="default"/>
          <w:sz w:val="28"/>
          <w:szCs w:val="28"/>
          <w:lang w:val="en-US" w:eastAsia="zh-CN"/>
        </w:rPr>
        <w:t>ФГОС в части требований к предметным и метапредметным результатам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обучения. </w:t>
      </w:r>
    </w:p>
    <w:p>
      <w:pPr>
        <w:pStyle w:val="8"/>
        <w:jc w:val="both"/>
      </w:pPr>
    </w:p>
    <w:p>
      <w:pPr>
        <w:pStyle w:val="8"/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 изуч</w:t>
      </w:r>
      <w:r>
        <w:rPr>
          <w:sz w:val="28"/>
          <w:szCs w:val="28"/>
          <w:lang w:val="ru-RU"/>
        </w:rPr>
        <w:t>ить</w:t>
      </w:r>
      <w:r>
        <w:rPr>
          <w:sz w:val="28"/>
          <w:szCs w:val="28"/>
        </w:rPr>
        <w:t xml:space="preserve"> методически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материал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по вопросам обновления содержания образования в контексте ФГОС и ФООП</w:t>
      </w:r>
      <w:r>
        <w:rPr>
          <w:rFonts w:hint="default"/>
          <w:sz w:val="28"/>
          <w:szCs w:val="28"/>
          <w:lang w:val="ru-RU"/>
        </w:rPr>
        <w:t>. Руководствоваться  конструктором рабочих программ. Расширить спектр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соответствии с ФГОС .</w:t>
      </w:r>
    </w:p>
    <w:p>
      <w:pPr>
        <w:pStyle w:val="8"/>
        <w:jc w:val="both"/>
        <w:rPr>
          <w:rFonts w:hint="default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четвертому</w:t>
      </w:r>
      <w:r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МБОУ Вареновской СОШ Склифус Н. 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охарактеризовала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основные направления формирования функциональной грамотности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приёмы развития читательской грамотности и креативного мышления.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Решение:  </w:t>
      </w:r>
      <w:r>
        <w:rPr>
          <w:rFonts w:ascii="Times New Roman" w:hAnsi="Times New Roman"/>
          <w:b w:val="0"/>
          <w:bCs/>
          <w:sz w:val="28"/>
          <w:szCs w:val="28"/>
          <w:u w:val="none"/>
          <w:lang w:val="ru-RU"/>
        </w:rPr>
        <w:t>п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</w:rPr>
        <w:t>ри изучении материала по истории и обществознанию серьезное внимание необходимо уделять самостоятельной работе обучающихся с учебным и оригинальным текстом. Это позволяет развивать умение поиска путей решения проблем, умение действовать в разных ситуациях, самостоятельно добывать недостающую информацию.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u w:val="none"/>
        </w:rPr>
        <w:t> </w:t>
      </w:r>
      <w:r>
        <w:rPr>
          <w:rFonts w:hint="default" w:ascii="Times New Roman" w:hAnsi="Times New Roman"/>
          <w:b/>
          <w:bCs w:val="0"/>
          <w:sz w:val="28"/>
          <w:szCs w:val="28"/>
          <w:u w:val="none"/>
          <w:lang w:val="ru-RU"/>
        </w:rPr>
        <w:t xml:space="preserve">По пятому вопросу 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  <w:t>опытом преподавания курса «Индивидуальный проект» поделилась учитель МБОУ В - Ханжоновской СОШ Саенко М. В.  Использование  проектной технологии предполагает множество активных форм, как на уроках, так и во внеурочной деятельности. Данный метод позволяет стимулировать интерес к знаниям, показывает необходимость их практического применения, способствует формированию активной жизненной позиции и гражданско-правовой культуры обучающихся.  Учитель рассказала о видах проектов, стадиях работы над ними, показала портфолио учащихся, реализовавших проектные замыслы.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Решение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  <w:t xml:space="preserve"> принять к сведению опыт работы Саенко М. В. по развитию познавательно-исследовательской деятельности обучающихся на уроках и во внеурочной деятельности, активно использовать метод проектов на уроках истории и обществознания, совершенствовать навыки исследовательской деятельности обучающихся.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lang w:val="en-US" w:eastAsia="ru-RU"/>
        </w:rPr>
        <w:t>По шестому вопросу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  <w:t xml:space="preserve"> руководитель РМО Сухоненко И. А.  осветила вопрос по подготовке к Всероссийской олимпиаде школьников (школьный и муниципальный этапы). Среди педагогов были определены ответственные за подготовку олимпиадных заданий Всероссийской олимпиады школьников (школьного этапа) и указаны сроки предоставления готовых заданий.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u w:val="single"/>
          <w:lang w:val="en-US" w:eastAsia="ru-RU"/>
        </w:rPr>
        <w:t xml:space="preserve">Решение: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рекомендовать построение индивидуальных образовательных траекторий для каждого участника олимпиад (свободное посещение и продолжительность занятий, свободный выбор типа заданий, разделов предмета для изучения, используемых пособий) в сочетании с методами самостоятельной, индивидуальной и групповой работы.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разнообразить формы и методы подготовки «одарённых» обучающихся, организовать системное взаимодействие учителей истории Неклиновского района по решению сложных вопросов олимпиады.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rFonts w:hint="default"/>
          <w:b/>
          <w:bCs/>
          <w:sz w:val="28"/>
          <w:szCs w:val="28"/>
          <w:lang w:val="ru-RU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Неклиновского района </w:t>
      </w:r>
    </w:p>
    <w:p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sz w:val="28"/>
          <w:szCs w:val="28"/>
        </w:rPr>
        <w:t>.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23 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«</w:t>
      </w:r>
      <w:r>
        <w:rPr>
          <w:rFonts w:hint="default" w:ascii="Times New Roman" w:hAnsi="Times New Roman" w:eastAsia="Times New Roman"/>
          <w:b/>
          <w:bCs/>
          <w:color w:val="181818"/>
          <w:sz w:val="28"/>
          <w:szCs w:val="28"/>
          <w:lang w:val="ru-RU"/>
        </w:rPr>
        <w:t>Реализация обновлённых ФГОС и ФООП как приоритетных направлений в обучении истории и обществознания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ДОД «ЦВР» Неклиновского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учителей истории и обществознания Неклиновского района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Федеральные рабочие программы учебных предметов «История» и «Обществознание» на уровне основного и среднего общего образования: проблемы содержания и нормативного сопровождения реализации в практике преподавания.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Обзор новых УМК по истории и обществознанию: учебник как инструмент формирования навыков XXI века.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Система подготовки обучающихся к федеральным и региональным процедурам оценки качества образования.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Организация диагностики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функциональной грамотности обучающихся и её анализ.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/>
          <w:sz w:val="28"/>
          <w:szCs w:val="28"/>
          <w:lang w:val="ru-RU"/>
        </w:rPr>
        <w:t>учителя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МБОУ Самбекской СОШ Иванову Н. Г., которая обратила внимание на то,что Положение о рабочей программе общеобразовательная организация разрабатывает на основании требований обновлённого ФГОС общего образования. Рабочая программа учебного предмета или курса должна содержать три обязательных раздела:</w:t>
      </w:r>
    </w:p>
    <w:p>
      <w:pPr>
        <w:numPr>
          <w:ilvl w:val="0"/>
          <w:numId w:val="0"/>
        </w:numPr>
        <w:spacing w:before="30" w:after="3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содержание учебного предмета;</w:t>
      </w:r>
    </w:p>
    <w:p>
      <w:pPr>
        <w:numPr>
          <w:ilvl w:val="0"/>
          <w:numId w:val="0"/>
        </w:numPr>
        <w:spacing w:before="30" w:after="3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планируемые результаты освоения учебного предмета;</w:t>
      </w:r>
    </w:p>
    <w:p>
      <w:pPr>
        <w:numPr>
          <w:ilvl w:val="0"/>
          <w:numId w:val="0"/>
        </w:numPr>
        <w:spacing w:before="30" w:after="3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ресурсов. </w:t>
      </w:r>
    </w:p>
    <w:p>
      <w:pPr>
        <w:numPr>
          <w:ilvl w:val="0"/>
          <w:numId w:val="0"/>
        </w:numPr>
        <w:spacing w:before="30" w:after="3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Модуль «Введение в Новейшую историю России» может быть реализован в двух вариантах: в виде целостного последовательного учебного курса, изучаемого за счёт части учебного плана, формируемой участниками образовательных отношений (в объёме не менее 14 учебных часов); при самостоятельном планировании учителем процесса освоения обучающимися предметного материала до 1914 г. для установления его взаимосвязей с важнейшими событиями (в тематическом планировании темы, содержащиеся </w:t>
      </w:r>
      <w:r>
        <w:rPr>
          <w:rFonts w:hint="default" w:ascii="Times New Roman" w:hAnsi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/>
          <w:sz w:val="28"/>
          <w:szCs w:val="28"/>
          <w:lang w:val="ru-RU"/>
        </w:rPr>
        <w:t>в Программе модуля «Введение в Новейшую историю России», представлены в логической и смысловой взаимосвязи с темами, содержащимися в федеральной рабочей программе учебного предмета «История»; при таком варианте реализации модуля количество часов на изучение курса «История России» в 9 классе должно быть увеличено на 14 учебных часов).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По второму вопросу </w:t>
      </w:r>
      <w:r>
        <w:rPr>
          <w:rFonts w:hint="default" w:ascii="Times New Roman" w:hAnsi="Times New Roman" w:cs="Times New Roman"/>
          <w:sz w:val="28"/>
          <w:szCs w:val="28"/>
        </w:rPr>
        <w:t xml:space="preserve">слушали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учителя МБОУ Приморской СОШ Стрельцову О. Ю.  Был проведён анализ новой линии учебников по обществознанию 6-9 класс авторы Л. Н. Боголюбов и др. В ней отражены 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ктуальные тенденции: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формирование ключевых компетенций, умений и навыков; возможность системной подготовки к ГИА, ВПР, проектная деятельность, задания по финансовой грамотности.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Новый Умк по Всеобщей истории. Истории России в 10-11 кл. под редакцией В. Р. Мединского 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дает объемную картину отечественной и всеобщей  истории и в тоже время исключает внутренние противоречия и взаимоисключающие трактовки. Методический аппарат учебника  способствует достижению  образовательных и воспитательных целей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 w:val="28"/>
          <w:szCs w:val="28"/>
          <w:lang w:val="ru-RU" w:eastAsia="zh-CN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По третьему вопросу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учителем МБОУ Ново - Лакедемоновской СОШ Максименко Н. Г.   был представлен опыт подготовки обучающихся к ВПР, ОГЭ, ЕГЭ.  </w:t>
      </w:r>
      <w:r>
        <w:rPr>
          <w:rFonts w:hint="default"/>
          <w:b w:val="0"/>
          <w:bCs w:val="0"/>
          <w:color w:val="000000"/>
          <w:sz w:val="28"/>
          <w:szCs w:val="28"/>
          <w:lang w:val="ru-RU" w:eastAsia="zh-CN"/>
        </w:rPr>
        <w:t>На уроках истории и обществознания  необходимо  не только обучать поиску информации, но и совершенствовать навыки  смыслового чтения: определять основную идею текста, находить в нем ключевые слова и фразы, составлять план текста. Учитель должен быть готов к организации взаимодействия на уроках и во внеурочной деятельности, чтобы учащиеся  учились осуществлять планирование, анализ, рефлексию, самооценку самостоятельной учебно-познавательной деятельности по подготовке к контрольной работе или экзамену, проводили анализ своей учебной деятельности и корректировку</w:t>
      </w:r>
    </w:p>
    <w:p>
      <w:pPr>
        <w:pStyle w:val="8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 w:val="28"/>
          <w:szCs w:val="28"/>
          <w:lang w:val="ru-RU" w:eastAsia="zh-CN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четвёртому</w:t>
      </w:r>
      <w:r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вниманию учителей </w:t>
      </w:r>
      <w:r>
        <w:rPr>
          <w:sz w:val="28"/>
          <w:szCs w:val="28"/>
          <w:lang w:val="ru-RU"/>
        </w:rPr>
        <w:t>руководителем</w:t>
      </w:r>
      <w:r>
        <w:rPr>
          <w:rFonts w:hint="default"/>
          <w:sz w:val="28"/>
          <w:szCs w:val="28"/>
          <w:lang w:val="ru-RU"/>
        </w:rPr>
        <w:t xml:space="preserve"> РМО Сухоненко И. А. </w:t>
      </w:r>
      <w:r>
        <w:rPr>
          <w:sz w:val="28"/>
          <w:szCs w:val="28"/>
        </w:rPr>
        <w:t xml:space="preserve">были предложены </w:t>
      </w:r>
      <w:r>
        <w:rPr>
          <w:sz w:val="28"/>
          <w:szCs w:val="28"/>
          <w:lang w:val="ru-RU"/>
        </w:rPr>
        <w:t>методические</w:t>
      </w:r>
      <w:r>
        <w:rPr>
          <w:rFonts w:hint="default"/>
          <w:sz w:val="28"/>
          <w:szCs w:val="28"/>
          <w:lang w:val="ru-RU"/>
        </w:rPr>
        <w:t xml:space="preserve"> рекомендации по проведению и анализу сформированности финансовой грамотности у обучающихся. Для успешного развития читательской грамотности школьниками важно постоянно развивать и совершенствовать основные умения: связанные с нахождением и извлечением информации; умение интегрировать и интерпретировать информацию; оценивать содержание и форму текста.</w:t>
      </w:r>
    </w:p>
    <w:p>
      <w:pPr>
        <w:pStyle w:val="8"/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Необходимо вести целенаправленную работу по включению школьников в решение финансовых задач. Органично финансовая составляющая вписывается в решение проектных и исследовательских задач: у школьников формируется целостное представление об изучаемой области, финансовые задачи не оторваны от решения научных или жизненных задач. При этом повышается не только мотивация учащихся к решению финансовых задач, но и уровня их самоопределения в жизни. Обратить особое внимание на недопустимость «натаскивания» на решение заданий из открытых банков заданий, основное внимание уделить на необходимость комплексной работы на основе анализа дефицитов функциональной грамотности обучающихся.</w:t>
      </w:r>
    </w:p>
    <w:p>
      <w:pPr>
        <w:pStyle w:val="8"/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Решили: </w:t>
      </w:r>
    </w:p>
    <w:p>
      <w:pPr>
        <w:pStyle w:val="8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Рекомендовать педагогам ОУ Неклиновского района разработать рабочие программы на сайте «Единое содержание общего образования» (</w:t>
      </w:r>
      <w:r>
        <w:rPr>
          <w:rFonts w:hint="default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/>
          <w:b w:val="0"/>
          <w:bCs w:val="0"/>
          <w:sz w:val="28"/>
          <w:szCs w:val="28"/>
          <w:lang w:val="ru-RU"/>
        </w:rPr>
        <w:instrText xml:space="preserve"> HYPERLINK "https://edsoo.ru/" </w:instrText>
      </w:r>
      <w:r>
        <w:rPr>
          <w:rFonts w:hint="default"/>
          <w:b w:val="0"/>
          <w:bCs w:val="0"/>
          <w:sz w:val="28"/>
          <w:szCs w:val="28"/>
          <w:lang w:val="ru-RU"/>
        </w:rPr>
        <w:fldChar w:fldCharType="separate"/>
      </w:r>
      <w:r>
        <w:rPr>
          <w:rFonts w:hint="default"/>
          <w:b w:val="0"/>
          <w:bCs w:val="0"/>
          <w:sz w:val="28"/>
          <w:szCs w:val="28"/>
          <w:lang w:val="ru-RU"/>
        </w:rPr>
        <w:t>https://edsoo.ru/</w:t>
      </w:r>
      <w:r>
        <w:rPr>
          <w:rFonts w:hint="default"/>
          <w:b w:val="0"/>
          <w:bCs w:val="0"/>
          <w:sz w:val="28"/>
          <w:szCs w:val="28"/>
          <w:lang w:val="ru-RU"/>
        </w:rPr>
        <w:fldChar w:fldCharType="end"/>
      </w:r>
      <w:r>
        <w:rPr>
          <w:rFonts w:hint="default"/>
          <w:b w:val="0"/>
          <w:bCs w:val="0"/>
          <w:sz w:val="28"/>
          <w:szCs w:val="28"/>
          <w:lang w:val="ru-RU"/>
        </w:rPr>
        <w:t>) ФГБНУ «Институт стратегии развития образования Российской академии образования» с использованием информационного ресурса «Конструктор рабочих программ».</w:t>
      </w:r>
    </w:p>
    <w:p>
      <w:pPr>
        <w:pStyle w:val="8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Организовать постепенный переход на новые УМК по истории и обществознанию.</w:t>
      </w:r>
    </w:p>
    <w:p>
      <w:pPr>
        <w:pStyle w:val="8"/>
        <w:numPr>
          <w:ilvl w:val="0"/>
          <w:numId w:val="2"/>
        </w:numPr>
        <w:ind w:left="425" w:leftChars="0" w:hanging="425" w:firstLineChars="0"/>
        <w:jc w:val="both"/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Корректировать консультационную работу по подготовке к ОГЭ и ЕГЭ. Всем учителям грамотно строить методическую работу по предупреждению различных ошибок с целью повышения качества знаний по своим предметам; продолжить внедрение в практику приемов личностно-ориентированного преподавания, способствующих повышению качества знаний.</w:t>
      </w:r>
    </w:p>
    <w:p>
      <w:pPr>
        <w:pStyle w:val="8"/>
        <w:numPr>
          <w:ilvl w:val="0"/>
          <w:numId w:val="2"/>
        </w:numPr>
        <w:ind w:left="425" w:leftChars="0" w:hanging="425" w:firstLineChars="0"/>
        <w:jc w:val="both"/>
        <w:rPr>
          <w:b/>
          <w:sz w:val="28"/>
          <w:szCs w:val="28"/>
        </w:rPr>
      </w:pPr>
      <w:r>
        <w:rPr>
          <w:rFonts w:hint="default"/>
          <w:sz w:val="28"/>
          <w:szCs w:val="28"/>
          <w:lang w:val="ru-RU" w:eastAsia="zh-CN"/>
        </w:rPr>
        <w:t>Организовать систематическую подготовку  учителей-предметников к формированию и оцениванию функциональной грамотности (курсы повышения квалификации, консультации, вебинары, выявление и обмен успешным опытом).</w:t>
      </w:r>
    </w:p>
    <w:p>
      <w:pPr>
        <w:pStyle w:val="8"/>
        <w:numPr>
          <w:ilvl w:val="0"/>
          <w:numId w:val="2"/>
        </w:numPr>
        <w:ind w:left="425" w:leftChars="0" w:hanging="425" w:firstLineChars="0"/>
        <w:jc w:val="both"/>
        <w:rPr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Работа с «Одарёнными детьми»</w:t>
      </w:r>
    </w:p>
    <w:p>
      <w:pPr>
        <w:numPr>
          <w:ilvl w:val="0"/>
          <w:numId w:val="3"/>
        </w:numPr>
        <w:spacing w:after="0"/>
        <w:ind w:left="0" w:leftChars="0" w:firstLine="0" w:firstLineChars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pacing w:val="-1"/>
          <w:sz w:val="28"/>
          <w:szCs w:val="28"/>
        </w:rPr>
        <w:t>Школьный этап Всероссийской олимпиады школьников был проведен в соответствии с графиком в октябре 202</w:t>
      </w:r>
      <w:r>
        <w:rPr>
          <w:rFonts w:hint="default" w:ascii="Times New Roman" w:hAnsi="Times New Roman" w:eastAsia="Times New Roman" w:cs="Times New Roman"/>
          <w:bCs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Cs/>
          <w:spacing w:val="-1"/>
          <w:sz w:val="28"/>
          <w:szCs w:val="28"/>
        </w:rPr>
        <w:t xml:space="preserve"> года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для обучающихся 5-11 классов, что является стартовой площадкой для участия в этапах олимпиады более высокого уровня. </w:t>
      </w:r>
    </w:p>
    <w:p>
      <w:pPr>
        <w:numPr>
          <w:ilvl w:val="0"/>
          <w:numId w:val="0"/>
        </w:numPr>
        <w:spacing w:after="0" w:line="276" w:lineRule="auto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В муниципальном этапе олимпиады по обществознанию приняли участие 83 обучающихся: 7 уч-ся 7 класса, 17 уч-ся 8 классов, 23 уч-ся 9 классов, 18 уч-ся 10 классов, 18 уч-ся 11 классов. Победителей и призёров нет.</w:t>
      </w:r>
    </w:p>
    <w:p>
      <w:pPr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В муниципальном этапе олимпиады по истории приняли участие 64 обучающихся: 18 уч-ся 7 классов, 9 уч-ся 8 классов, 11 уч-ся 9 классов, 13 уч-ся 10 классов, 13 уч-ся 11 классов. Победителей и призёров нет.</w:t>
      </w:r>
    </w:p>
    <w:p>
      <w:pPr>
        <w:numPr>
          <w:ilvl w:val="0"/>
          <w:numId w:val="3"/>
        </w:numPr>
        <w:spacing w:after="0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 В декабре 2023 г года при поддержке Таганрогского института имени А.П. Чехова (филиала) РГЭУ (РИНХ)  состоялась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en-US"/>
        </w:rPr>
        <w:t xml:space="preserve"> XII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Региональная юридическая школьная олимпиада, посвященная 15-й годовщине Дня юриста. В ней приняли участие 147 обучающихся ОУ Неклиновского района.</w:t>
      </w:r>
    </w:p>
    <w:p>
      <w:pPr>
        <w:numPr>
          <w:ilvl w:val="0"/>
          <w:numId w:val="3"/>
        </w:numPr>
        <w:spacing w:after="0"/>
        <w:ind w:left="0" w:leftChars="0" w:firstLine="0" w:firstLineChars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Результативность участия ОУ Неклиновского района в конкурсах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лимпиадах и конференциях представлена в таблице:</w:t>
      </w:r>
    </w:p>
    <w:p>
      <w:pPr>
        <w:numPr>
          <w:ilvl w:val="0"/>
          <w:numId w:val="0"/>
        </w:numPr>
        <w:spacing w:after="0"/>
        <w:ind w:leftChars="0"/>
        <w:jc w:val="center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Муниципальный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этап</w:t>
      </w:r>
    </w:p>
    <w:tbl>
      <w:tblPr>
        <w:tblStyle w:val="7"/>
        <w:tblW w:w="1034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620"/>
        <w:gridCol w:w="31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Итоги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Конкурс «Моя казачья родословная»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 xml:space="preserve"> победителя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21 участник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ЕГЭ по вопросам педагогики и наставничества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 победитель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14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3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конкурса «Моя малая Родина: природа, культура, этнос»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 победителя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6 участника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Муниципальный этап  Всероссийского  конкурса исследовательских краеведческих работ «Отечество»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 победителя</w:t>
            </w: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Региональный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этап</w:t>
      </w:r>
    </w:p>
    <w:tbl>
      <w:tblPr>
        <w:tblStyle w:val="7"/>
        <w:tblW w:w="1034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620"/>
        <w:gridCol w:w="31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Итоги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научно-образовательный марафон «Наш общий Дон»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  <w:t xml:space="preserve">Межрегиональный конкурс Российский день истории 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2 участника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3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IV региональной научно-практической конференции «Региональная история Великой Отечественной войны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 призёр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ДГТУ Олимпиада по истории «Я - бакалавр»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23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5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XXI Конкурс творческих работ имени святителя Димитрия Ростовского.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 победителя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6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Конкурс рассказов «Моя Ростовская область», посвященный 85-летию образования Ростовской области.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3 победителя</w:t>
            </w: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Всероссийский  этап</w:t>
      </w:r>
    </w:p>
    <w:tbl>
      <w:tblPr>
        <w:tblStyle w:val="7"/>
        <w:tblW w:w="1034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620"/>
        <w:gridCol w:w="31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Итоги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Всероссийский онлайн - зачет по финансовой грамотности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Всероссийская патриотическая  общественно просветительская  акция «Казачий диктант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3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Межрегиональная конференция для школьников «История глазами детей»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 призёр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Всероссийская акция «Отважное сердце», посвященная Международному дню юного героя-антифашиста 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5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  <w:t xml:space="preserve">Всероссийский фестиваль-конкурс Всероссийского казачьего общества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 w:bidi="ar-SA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  <w:t>Во славу Отечества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 w:bidi="ar-SA"/>
              </w:rPr>
              <w:t>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6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  <w:t xml:space="preserve">Всероссийский конкурс Всероссийского казачьего общества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 w:bidi="ar-SA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  <w:t>Живая память  школьных казачьих музеев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 w:bidi="ar-SA"/>
              </w:rPr>
              <w:t>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7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 «Героическая Россия» в рамках патриотического Форума «Героическая Россия»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8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Всероссийский тест на знание Конституции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448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9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Большой этнографический диктант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 победителя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17 призёров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167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 онлайн- олимпиада «Всезнайкино»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/>
              </w:rPr>
              <w:t>1 победитель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/>
              </w:rPr>
              <w:t>1 призёр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11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– конкурс «30 лет Конституции – проверь себя»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12</w:t>
            </w:r>
          </w:p>
        </w:tc>
        <w:tc>
          <w:tcPr>
            <w:tcW w:w="662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Всероссийский конкурс видеороликов «Славься казачество»</w:t>
            </w:r>
          </w:p>
        </w:tc>
        <w:tc>
          <w:tcPr>
            <w:tcW w:w="313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en-US" w:eastAsia="ru-RU" w:bidi="ar-SA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15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Международная олимпиада «Олимпис- 2023»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15 участников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 призёра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16</w:t>
            </w:r>
          </w:p>
        </w:tc>
        <w:tc>
          <w:tcPr>
            <w:tcW w:w="66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Международная акция «Тест по истории Великой Отечественной войны», проводимая Молодежным парламентом при Государственной Думе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  <w:lang w:val="ru-RU"/>
              </w:rPr>
              <w:t>45 участников</w:t>
            </w:r>
            <w:bookmarkStart w:id="0" w:name="_GoBack"/>
            <w:bookmarkEnd w:id="0"/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Вывод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:  В работе с одарёнными  учащими наблюдается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стабильная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динамика результативности. Однако отсутствие призёров по истории и обществознанию во Всероссийской олимпиаде школьников свидетельствует о недостаточной работе по сопровождению способных ребят.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Учителям истории и обществознания  следует обратить внимание на привлечение большего количества учащихся  и их качественного  участия в олимпиадах, конкурсах, научно-практических конференциях, добиваться высоких результатов участия в данных мероприятиях старшеклассников, обеспечить опережающее прохождение программного материала с использованием заданий повышенной сложности, развивающие творческие способности обучающихся и логическое мышление. </w:t>
      </w:r>
    </w:p>
    <w:p>
      <w:pPr>
        <w:spacing w:after="0"/>
        <w:jc w:val="center"/>
        <w:rPr>
          <w:rFonts w:ascii="Times New Roman" w:hAnsi="Times New Roman" w:eastAsia="Times New Roman" w:cs="Times New Roman"/>
          <w:spacing w:val="-1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Работа с молодыми педагогами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В течение года оказывалась индивидуальная практическая помощь Тимошенко А. В. (МБОУ Покровская СОШ «НОК»), Нижниковой Е. В. ( МБОУ Натальевская СОШ),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Черниченко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А. О.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 (МБОУ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Покровская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СОШ № 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)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, Белоусовой А. В. ( МБОУ Краснодесантская СОШ)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в вопросах совершенствования теоретических и практических знаний и повышение их педагогического мастерства.</w:t>
      </w:r>
      <w:r>
        <w:rPr>
          <w:rFonts w:ascii="YS Text" w:hAnsi="YS Text" w:eastAsia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Использовались ф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ормы работы: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 индивидуальные консультации;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 посещение уроков;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- мастер-классы, 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 наставничество.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 по изучению обновл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нных  ФГОС: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-40" w:leftChars="0" w:right="100" w:rightChars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 ФГОС в рамках 2 заседаний 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темам: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320" w:right="100" w:hanging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«Эффективные инструменты формирования функциональной        грамотности        в        условиях введения обновленных  ФГОС ООО»;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320" w:right="80" w:hanging="36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«Анализ содержания и методического аппарата УМК по учебным предметам с точки зрения требований примерных рабочих программ»;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прохождение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курсов;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pacing w:val="-1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участие в региональных семинарах,        вебинарах,        совещаниях по вопросам введения и реализации  ФГОС ООО третьего  поколения.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pacing w:val="-1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Выводы, задачи МО на 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en-US"/>
        </w:rPr>
        <w:t xml:space="preserve">II 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 xml:space="preserve">полугодие 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202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>-202</w:t>
      </w:r>
      <w:r>
        <w:rPr>
          <w:rFonts w:hint="default" w:ascii="Times New Roman" w:hAnsi="Times New Roman" w:eastAsia="Times New Roman" w:cs="Times New Roman"/>
          <w:b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учебный год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1. Осуществлять мониторинг качества и управления профессиональной деятельностью педагогов.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 Продолжить повышение квалификации учителей через постоянно действующие формы обучения (курсы повышения квалификации).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3. Изучать инновационные процессы в методике преподавания  в условиях реализации ФГОС третьего поколения  и вырабатывать рекомендации для членов МО.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 Продолжать работу по обобщению опыта  по подготовке учащихся к ЕГЭ и ОГЭ.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 Повышать качественный уровень работы с одар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>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нными детьми, способствовать повышению креативности школьников.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 w:eastAsia="zh-CN"/>
        </w:rPr>
        <w:t xml:space="preserve">6.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>Совершенствов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 w:eastAsia="zh-CN"/>
        </w:rPr>
        <w:t>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 xml:space="preserve"> навык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 w:eastAsia="zh-CN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>формирования у учащихся читательской грамотност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 w:eastAsia="zh-CN"/>
        </w:rPr>
        <w:t>и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 xml:space="preserve"> на уроках истории и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 w:eastAsia="zh-CN"/>
        </w:rPr>
        <w:t>о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en-US" w:eastAsia="zh-CN"/>
        </w:rPr>
        <w:t>бществознания, как базового навыка функциональной грамотности.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7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Оказывать консультативную помощь начинающим педагогам в приобретении знаний и умений, необходимых в педагогической деятельности.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8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. Активизировать участие учителей истории в конкурсах профессионального мастерства  и сетевых сообществах. 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 Повышать воспитательную роль предметов гуманитарного цикла.</w:t>
      </w:r>
    </w:p>
    <w:p>
      <w:pPr>
        <w:spacing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4D068A"/>
    <w:multiLevelType w:val="singleLevel"/>
    <w:tmpl w:val="884D06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A94ED90"/>
    <w:multiLevelType w:val="singleLevel"/>
    <w:tmpl w:val="FA94ED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90A796"/>
    <w:multiLevelType w:val="singleLevel"/>
    <w:tmpl w:val="5890A79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726C72B2"/>
    <w:multiLevelType w:val="multilevel"/>
    <w:tmpl w:val="726C72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60A28"/>
    <w:rsid w:val="00025714"/>
    <w:rsid w:val="00025B39"/>
    <w:rsid w:val="000268C4"/>
    <w:rsid w:val="00027C17"/>
    <w:rsid w:val="00035D49"/>
    <w:rsid w:val="0004016C"/>
    <w:rsid w:val="00057A59"/>
    <w:rsid w:val="000672B8"/>
    <w:rsid w:val="000827CE"/>
    <w:rsid w:val="000B38A7"/>
    <w:rsid w:val="000B739B"/>
    <w:rsid w:val="000D26F0"/>
    <w:rsid w:val="00110C54"/>
    <w:rsid w:val="001237F7"/>
    <w:rsid w:val="00127D98"/>
    <w:rsid w:val="001317AE"/>
    <w:rsid w:val="00131D66"/>
    <w:rsid w:val="00142697"/>
    <w:rsid w:val="0015528F"/>
    <w:rsid w:val="001616D3"/>
    <w:rsid w:val="00162E5D"/>
    <w:rsid w:val="001800BC"/>
    <w:rsid w:val="00184DA0"/>
    <w:rsid w:val="001F64F4"/>
    <w:rsid w:val="00200833"/>
    <w:rsid w:val="00200AD6"/>
    <w:rsid w:val="00210025"/>
    <w:rsid w:val="00223AC4"/>
    <w:rsid w:val="002240DF"/>
    <w:rsid w:val="00230FEC"/>
    <w:rsid w:val="00235373"/>
    <w:rsid w:val="002515EB"/>
    <w:rsid w:val="0025651B"/>
    <w:rsid w:val="002815BF"/>
    <w:rsid w:val="002835F7"/>
    <w:rsid w:val="002A4EA7"/>
    <w:rsid w:val="002C44E9"/>
    <w:rsid w:val="002D0F03"/>
    <w:rsid w:val="002D18E4"/>
    <w:rsid w:val="002D199D"/>
    <w:rsid w:val="002F3D19"/>
    <w:rsid w:val="003045C1"/>
    <w:rsid w:val="003058B8"/>
    <w:rsid w:val="00313F96"/>
    <w:rsid w:val="0032175E"/>
    <w:rsid w:val="00327EB8"/>
    <w:rsid w:val="003436BD"/>
    <w:rsid w:val="00347634"/>
    <w:rsid w:val="00376BF9"/>
    <w:rsid w:val="0038185C"/>
    <w:rsid w:val="003C0844"/>
    <w:rsid w:val="003F21C5"/>
    <w:rsid w:val="00407CAD"/>
    <w:rsid w:val="00433558"/>
    <w:rsid w:val="004421EE"/>
    <w:rsid w:val="00460F38"/>
    <w:rsid w:val="00462572"/>
    <w:rsid w:val="00466F37"/>
    <w:rsid w:val="004A4ADB"/>
    <w:rsid w:val="004C10C9"/>
    <w:rsid w:val="004C2650"/>
    <w:rsid w:val="004D1873"/>
    <w:rsid w:val="004D5565"/>
    <w:rsid w:val="004E1679"/>
    <w:rsid w:val="005131A4"/>
    <w:rsid w:val="00522263"/>
    <w:rsid w:val="00531C47"/>
    <w:rsid w:val="005377A7"/>
    <w:rsid w:val="0054426E"/>
    <w:rsid w:val="00553262"/>
    <w:rsid w:val="005570FB"/>
    <w:rsid w:val="00562CC4"/>
    <w:rsid w:val="0058486A"/>
    <w:rsid w:val="005B04BB"/>
    <w:rsid w:val="005B28F9"/>
    <w:rsid w:val="005C5251"/>
    <w:rsid w:val="005E0FCE"/>
    <w:rsid w:val="005E3C41"/>
    <w:rsid w:val="005E6569"/>
    <w:rsid w:val="005F33B2"/>
    <w:rsid w:val="00632018"/>
    <w:rsid w:val="0065358B"/>
    <w:rsid w:val="00663EB3"/>
    <w:rsid w:val="006657E9"/>
    <w:rsid w:val="00685A99"/>
    <w:rsid w:val="006A0942"/>
    <w:rsid w:val="006A4021"/>
    <w:rsid w:val="006B2EDD"/>
    <w:rsid w:val="006C41CE"/>
    <w:rsid w:val="006C524C"/>
    <w:rsid w:val="006C6969"/>
    <w:rsid w:val="006C76DD"/>
    <w:rsid w:val="006E007B"/>
    <w:rsid w:val="007054F8"/>
    <w:rsid w:val="007128AF"/>
    <w:rsid w:val="00725638"/>
    <w:rsid w:val="00742CC9"/>
    <w:rsid w:val="007477F7"/>
    <w:rsid w:val="00747AD0"/>
    <w:rsid w:val="00752394"/>
    <w:rsid w:val="0075533F"/>
    <w:rsid w:val="00755997"/>
    <w:rsid w:val="00765145"/>
    <w:rsid w:val="00780B2F"/>
    <w:rsid w:val="00792E03"/>
    <w:rsid w:val="007A1224"/>
    <w:rsid w:val="007A348D"/>
    <w:rsid w:val="007B1873"/>
    <w:rsid w:val="007B1E07"/>
    <w:rsid w:val="007C2349"/>
    <w:rsid w:val="007E1691"/>
    <w:rsid w:val="007F19AE"/>
    <w:rsid w:val="008122EA"/>
    <w:rsid w:val="00814486"/>
    <w:rsid w:val="00820117"/>
    <w:rsid w:val="008367CE"/>
    <w:rsid w:val="008575AD"/>
    <w:rsid w:val="00861D74"/>
    <w:rsid w:val="00863AD3"/>
    <w:rsid w:val="00884C35"/>
    <w:rsid w:val="0089345B"/>
    <w:rsid w:val="00896407"/>
    <w:rsid w:val="008A192C"/>
    <w:rsid w:val="008B0F6E"/>
    <w:rsid w:val="008B5087"/>
    <w:rsid w:val="008C3234"/>
    <w:rsid w:val="008D7FD2"/>
    <w:rsid w:val="008F5EED"/>
    <w:rsid w:val="00911FC2"/>
    <w:rsid w:val="009169D8"/>
    <w:rsid w:val="00921FAE"/>
    <w:rsid w:val="009303C8"/>
    <w:rsid w:val="0093066B"/>
    <w:rsid w:val="00964C7E"/>
    <w:rsid w:val="00980848"/>
    <w:rsid w:val="009842DF"/>
    <w:rsid w:val="00992C7B"/>
    <w:rsid w:val="00993CCE"/>
    <w:rsid w:val="009A0F0D"/>
    <w:rsid w:val="009A6AB2"/>
    <w:rsid w:val="009B35E6"/>
    <w:rsid w:val="009B3D9A"/>
    <w:rsid w:val="009C3B24"/>
    <w:rsid w:val="009D5834"/>
    <w:rsid w:val="00A02417"/>
    <w:rsid w:val="00A104B1"/>
    <w:rsid w:val="00A31D57"/>
    <w:rsid w:val="00A33611"/>
    <w:rsid w:val="00A424BA"/>
    <w:rsid w:val="00A42B5A"/>
    <w:rsid w:val="00A55628"/>
    <w:rsid w:val="00A838A7"/>
    <w:rsid w:val="00A85594"/>
    <w:rsid w:val="00AA4D7E"/>
    <w:rsid w:val="00AB3C8B"/>
    <w:rsid w:val="00AD0CA8"/>
    <w:rsid w:val="00AD40C9"/>
    <w:rsid w:val="00AD48E0"/>
    <w:rsid w:val="00AF3F3F"/>
    <w:rsid w:val="00B13664"/>
    <w:rsid w:val="00B33C8C"/>
    <w:rsid w:val="00B405E5"/>
    <w:rsid w:val="00B46D5F"/>
    <w:rsid w:val="00B5110F"/>
    <w:rsid w:val="00B64DEB"/>
    <w:rsid w:val="00B70F5C"/>
    <w:rsid w:val="00B902E9"/>
    <w:rsid w:val="00B931B3"/>
    <w:rsid w:val="00BA13CC"/>
    <w:rsid w:val="00BC1490"/>
    <w:rsid w:val="00BC3513"/>
    <w:rsid w:val="00BC5F0C"/>
    <w:rsid w:val="00BD3D64"/>
    <w:rsid w:val="00C05500"/>
    <w:rsid w:val="00C62149"/>
    <w:rsid w:val="00C6445F"/>
    <w:rsid w:val="00C67D42"/>
    <w:rsid w:val="00C84A5E"/>
    <w:rsid w:val="00CC0DAD"/>
    <w:rsid w:val="00CE4B2F"/>
    <w:rsid w:val="00D13970"/>
    <w:rsid w:val="00D36DA9"/>
    <w:rsid w:val="00D56B91"/>
    <w:rsid w:val="00D57DE1"/>
    <w:rsid w:val="00D70634"/>
    <w:rsid w:val="00D84708"/>
    <w:rsid w:val="00DF2BAF"/>
    <w:rsid w:val="00E30F52"/>
    <w:rsid w:val="00E57F6C"/>
    <w:rsid w:val="00E60A28"/>
    <w:rsid w:val="00E615EE"/>
    <w:rsid w:val="00E648AA"/>
    <w:rsid w:val="00E87DE2"/>
    <w:rsid w:val="00EC4665"/>
    <w:rsid w:val="00EF278E"/>
    <w:rsid w:val="00EF6C46"/>
    <w:rsid w:val="00F01294"/>
    <w:rsid w:val="00F02977"/>
    <w:rsid w:val="00F231ED"/>
    <w:rsid w:val="00F54CC8"/>
    <w:rsid w:val="00F6116A"/>
    <w:rsid w:val="00F86E3F"/>
    <w:rsid w:val="00F9207E"/>
    <w:rsid w:val="00FA40A7"/>
    <w:rsid w:val="00FB2B12"/>
    <w:rsid w:val="00FC2383"/>
    <w:rsid w:val="00FD6A9D"/>
    <w:rsid w:val="00FE74E0"/>
    <w:rsid w:val="00FF5933"/>
    <w:rsid w:val="02007B45"/>
    <w:rsid w:val="05D57DAC"/>
    <w:rsid w:val="06123C38"/>
    <w:rsid w:val="07DC0ADD"/>
    <w:rsid w:val="08080791"/>
    <w:rsid w:val="0CA06999"/>
    <w:rsid w:val="0CE40CB4"/>
    <w:rsid w:val="0E3957FF"/>
    <w:rsid w:val="0E786E3D"/>
    <w:rsid w:val="0F756305"/>
    <w:rsid w:val="10F30640"/>
    <w:rsid w:val="11157137"/>
    <w:rsid w:val="11AE7B18"/>
    <w:rsid w:val="11DC0EAF"/>
    <w:rsid w:val="12447385"/>
    <w:rsid w:val="1443037A"/>
    <w:rsid w:val="16413FEA"/>
    <w:rsid w:val="1690016C"/>
    <w:rsid w:val="17BC7996"/>
    <w:rsid w:val="18BE54B4"/>
    <w:rsid w:val="1A166C6F"/>
    <w:rsid w:val="1A3A0F55"/>
    <w:rsid w:val="1A540561"/>
    <w:rsid w:val="1AB22B3F"/>
    <w:rsid w:val="1B6B28C0"/>
    <w:rsid w:val="1B6F54BE"/>
    <w:rsid w:val="1BBA6EF7"/>
    <w:rsid w:val="1E192647"/>
    <w:rsid w:val="20242568"/>
    <w:rsid w:val="207E61C6"/>
    <w:rsid w:val="21A55F9D"/>
    <w:rsid w:val="220534C9"/>
    <w:rsid w:val="22CC31F6"/>
    <w:rsid w:val="22D62DF3"/>
    <w:rsid w:val="239F484E"/>
    <w:rsid w:val="23D763FB"/>
    <w:rsid w:val="24F92FD3"/>
    <w:rsid w:val="25B27009"/>
    <w:rsid w:val="26E379FD"/>
    <w:rsid w:val="27D250DE"/>
    <w:rsid w:val="2B0C72C6"/>
    <w:rsid w:val="2B636A6B"/>
    <w:rsid w:val="2C051E50"/>
    <w:rsid w:val="2C66335D"/>
    <w:rsid w:val="2D3B0CD2"/>
    <w:rsid w:val="2D6B0BC9"/>
    <w:rsid w:val="2E422524"/>
    <w:rsid w:val="2EA92A1B"/>
    <w:rsid w:val="2F0E1894"/>
    <w:rsid w:val="2F7A7F7B"/>
    <w:rsid w:val="300722F1"/>
    <w:rsid w:val="306F7101"/>
    <w:rsid w:val="321661EA"/>
    <w:rsid w:val="32701254"/>
    <w:rsid w:val="32844C35"/>
    <w:rsid w:val="32900B10"/>
    <w:rsid w:val="32D4570A"/>
    <w:rsid w:val="32EF6482"/>
    <w:rsid w:val="33870E0C"/>
    <w:rsid w:val="35062C58"/>
    <w:rsid w:val="35CC12CF"/>
    <w:rsid w:val="382118DB"/>
    <w:rsid w:val="38A13333"/>
    <w:rsid w:val="3CBF66BA"/>
    <w:rsid w:val="3DBA3B84"/>
    <w:rsid w:val="402A79FC"/>
    <w:rsid w:val="40EA5463"/>
    <w:rsid w:val="43F0143A"/>
    <w:rsid w:val="45F320D6"/>
    <w:rsid w:val="4B351A5B"/>
    <w:rsid w:val="4B3578FB"/>
    <w:rsid w:val="4D505480"/>
    <w:rsid w:val="51D15A56"/>
    <w:rsid w:val="52D41ACF"/>
    <w:rsid w:val="53113DDE"/>
    <w:rsid w:val="55980A4A"/>
    <w:rsid w:val="56756104"/>
    <w:rsid w:val="572B6496"/>
    <w:rsid w:val="572C4055"/>
    <w:rsid w:val="59D67767"/>
    <w:rsid w:val="5B2244BC"/>
    <w:rsid w:val="5B2624A5"/>
    <w:rsid w:val="5D110EB3"/>
    <w:rsid w:val="5DEE453C"/>
    <w:rsid w:val="5F3812CA"/>
    <w:rsid w:val="62423CB7"/>
    <w:rsid w:val="63104E0D"/>
    <w:rsid w:val="63DE2040"/>
    <w:rsid w:val="6667518D"/>
    <w:rsid w:val="66CB7B5D"/>
    <w:rsid w:val="684E0AE9"/>
    <w:rsid w:val="691F7A09"/>
    <w:rsid w:val="6AB2330D"/>
    <w:rsid w:val="6DE06347"/>
    <w:rsid w:val="6E14737B"/>
    <w:rsid w:val="6FBB5B09"/>
    <w:rsid w:val="6FFD595E"/>
    <w:rsid w:val="7089565B"/>
    <w:rsid w:val="708A09D7"/>
    <w:rsid w:val="71021BCD"/>
    <w:rsid w:val="725D06B1"/>
    <w:rsid w:val="725F703F"/>
    <w:rsid w:val="74DB54FC"/>
    <w:rsid w:val="761C71D9"/>
    <w:rsid w:val="76ED1856"/>
    <w:rsid w:val="77513D8B"/>
    <w:rsid w:val="77B80341"/>
    <w:rsid w:val="77DA2AD6"/>
    <w:rsid w:val="7951792B"/>
    <w:rsid w:val="7AD516AC"/>
    <w:rsid w:val="7AF65C9C"/>
    <w:rsid w:val="7BF71302"/>
    <w:rsid w:val="7CA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autoRedefine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5645</Words>
  <Characters>32179</Characters>
  <Lines>268</Lines>
  <Paragraphs>75</Paragraphs>
  <TotalTime>11</TotalTime>
  <ScaleCrop>false</ScaleCrop>
  <LinksUpToDate>false</LinksUpToDate>
  <CharactersWithSpaces>37749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2022-06-15T19:01:00Z</dcterms:created>
  <dc:creator>админ</dc:creator>
  <cp:lastModifiedBy>Алена Сухонено</cp:lastModifiedBy>
  <dcterms:modified xsi:type="dcterms:W3CDTF">2024-04-15T19:51:09Z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E722F4DC65AD4B1FB3634784B951F761</vt:lpwstr>
  </property>
</Properties>
</file>